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607" w14:textId="77777777" w:rsidR="005762BF" w:rsidRPr="005762BF" w:rsidRDefault="005762BF" w:rsidP="005762BF">
      <w:pPr>
        <w:shd w:val="clear" w:color="auto" w:fill="FFFFFF"/>
        <w:spacing w:after="100" w:afterAutospacing="1" w:line="420" w:lineRule="atLeast"/>
        <w:outlineLvl w:val="0"/>
        <w:rPr>
          <w:rFonts w:ascii="Raleway" w:eastAsia="Times New Roman" w:hAnsi="Raleway" w:cs="Times New Roman"/>
          <w:b/>
          <w:bCs/>
          <w:color w:val="0978AB"/>
          <w:kern w:val="36"/>
          <w:sz w:val="36"/>
          <w:szCs w:val="36"/>
          <w:lang w:eastAsia="ru-RU"/>
        </w:rPr>
      </w:pPr>
      <w:r w:rsidRPr="005762BF">
        <w:rPr>
          <w:rFonts w:ascii="Raleway" w:eastAsia="Times New Roman" w:hAnsi="Raleway" w:cs="Times New Roman"/>
          <w:b/>
          <w:bCs/>
          <w:color w:val="0978AB"/>
          <w:kern w:val="36"/>
          <w:sz w:val="36"/>
          <w:szCs w:val="36"/>
          <w:lang w:eastAsia="ru-RU"/>
        </w:rPr>
        <w:t xml:space="preserve">Памятка для </w:t>
      </w:r>
      <w:proofErr w:type="spellStart"/>
      <w:r w:rsidRPr="005762BF">
        <w:rPr>
          <w:rFonts w:ascii="Raleway" w:eastAsia="Times New Roman" w:hAnsi="Raleway" w:cs="Times New Roman"/>
          <w:b/>
          <w:bCs/>
          <w:color w:val="0978AB"/>
          <w:kern w:val="36"/>
          <w:sz w:val="36"/>
          <w:szCs w:val="36"/>
          <w:lang w:eastAsia="ru-RU"/>
        </w:rPr>
        <w:t>СПоК</w:t>
      </w:r>
      <w:proofErr w:type="spellEnd"/>
      <w:r w:rsidRPr="005762BF">
        <w:rPr>
          <w:rFonts w:ascii="Raleway" w:eastAsia="Times New Roman" w:hAnsi="Raleway" w:cs="Times New Roman"/>
          <w:b/>
          <w:bCs/>
          <w:color w:val="0978AB"/>
          <w:kern w:val="36"/>
          <w:sz w:val="36"/>
          <w:szCs w:val="36"/>
          <w:lang w:eastAsia="ru-RU"/>
        </w:rPr>
        <w:t xml:space="preserve"> о ревизионных союзах</w:t>
      </w:r>
    </w:p>
    <w:p w14:paraId="6B198B34" w14:textId="77777777" w:rsidR="005840BD" w:rsidRDefault="005762BF" w:rsidP="005840BD">
      <w:pPr>
        <w:ind w:firstLine="426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О РЕВИЗИОННЫХ СОЮЗАХ</w:t>
      </w:r>
    </w:p>
    <w:p w14:paraId="3B51506F" w14:textId="363DED68" w:rsidR="00077BB4" w:rsidRDefault="005840BD" w:rsidP="005840BD">
      <w:pPr>
        <w:ind w:firstLine="426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b/>
          <w:bCs/>
          <w:shd w:val="clear" w:color="auto" w:fill="FFFFFF"/>
        </w:rPr>
        <w:t>Р</w:t>
      </w:r>
      <w:r w:rsidR="005762BF" w:rsidRPr="00077BB4">
        <w:rPr>
          <w:rFonts w:ascii="Roboto" w:hAnsi="Roboto"/>
          <w:b/>
          <w:bCs/>
          <w:shd w:val="clear" w:color="auto" w:fill="FFFFFF"/>
        </w:rPr>
        <w:t>евизионный союз сельскохозяйственных кооперативов (далее ревизионный союз)</w:t>
      </w:r>
      <w:r w:rsidR="005762BF">
        <w:rPr>
          <w:rFonts w:ascii="Roboto" w:hAnsi="Roboto"/>
          <w:color w:val="FF0000"/>
          <w:shd w:val="clear" w:color="auto" w:fill="FFFFFF"/>
        </w:rPr>
        <w:t> </w:t>
      </w:r>
      <w:r w:rsidR="005762BF">
        <w:rPr>
          <w:rFonts w:ascii="Roboto" w:hAnsi="Roboto"/>
          <w:color w:val="212529"/>
          <w:shd w:val="clear" w:color="auto" w:fill="FFFFFF"/>
        </w:rPr>
        <w:t>- союз сельскохозяйственных кооперативов, осуществляющий ревизию финансово-хозяйственной деятельности входящих в него кооперативов, координацию этой деятельности, представление и защиту имущественных интересов кооперативов, оказание членам ревизионного союза сопутствующих ревизиям услуг, а также иные функции, предусмотренные Федеральным законом «О сельскохозяйственной кооперации» №193-ФЗ от 08.12.1995 года.</w:t>
      </w:r>
    </w:p>
    <w:p w14:paraId="104FF57F" w14:textId="77777777" w:rsidR="00077BB4" w:rsidRDefault="00077BB4" w:rsidP="005840BD">
      <w:pPr>
        <w:ind w:firstLine="567"/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Ревизионный союз осуществляет ревизию деятельности кооператива, союза кооперативов на предмет оценки достоверности их бухгалтерской (финансовой) отчетности, соответствия порядка ведения бухгалтерского учета законодательству Российской Федерации, соблюдения ими законодательства Российской Федерации и положений устава кооператива, устава союза кооперативов, соблюдения принципов создания и деятельности кооперативов, на предмет выявления нарушений, ведущих к ухудшению результатов финансово-хозяйственной деятельности или несостоятельности (банкротству) кооператива, а также выдает предписания об устранении выявленных нарушений и недостатков и осуществляет контроль за их исполнением.</w:t>
      </w:r>
    </w:p>
    <w:p w14:paraId="36A73541" w14:textId="77777777" w:rsidR="00077BB4" w:rsidRPr="00077BB4" w:rsidRDefault="00077BB4" w:rsidP="005840BD">
      <w:pPr>
        <w:ind w:firstLine="567"/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Ревизионный союз вправе оказывать своим членам следующие сопутствующие ревизиям услуги:</w:t>
      </w:r>
    </w:p>
    <w:p w14:paraId="2F4F980B" w14:textId="77777777" w:rsidR="00077BB4" w:rsidRPr="00077BB4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1) постановка, восстановление и ведение бухгалтерского учета;</w:t>
      </w:r>
    </w:p>
    <w:p w14:paraId="656EF085" w14:textId="77777777" w:rsidR="00077BB4" w:rsidRPr="00077BB4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2) консультирование по управленческим, экономическим, налоговым, бухгалтерским и финансовым вопросам;</w:t>
      </w:r>
    </w:p>
    <w:p w14:paraId="6F1E2664" w14:textId="77777777" w:rsidR="00077BB4" w:rsidRPr="00077BB4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3) анализ финансово-хозяйственной деятельности кооператива, оценка стоимости имущества, оценка предприятий как имущественных комплексов и предпринимательских рисков, проведение маркетинговых исследований;</w:t>
      </w:r>
    </w:p>
    <w:p w14:paraId="7376B74B" w14:textId="77777777" w:rsidR="00077BB4" w:rsidRPr="00077BB4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4) консультирование по правовым вопросам, а также представительство в судебных и налоговых органах по таможенным и налоговым спорам;</w:t>
      </w:r>
    </w:p>
    <w:p w14:paraId="5F990490" w14:textId="77777777" w:rsidR="00077BB4" w:rsidRPr="00077BB4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5) ведение реестра членов кооператива и ассоциированных членов кооператива;</w:t>
      </w:r>
    </w:p>
    <w:p w14:paraId="498D02D5" w14:textId="77777777" w:rsidR="005840BD" w:rsidRDefault="00077BB4" w:rsidP="00077BB4">
      <w:pPr>
        <w:rPr>
          <w:rFonts w:ascii="Roboto" w:hAnsi="Roboto"/>
          <w:color w:val="212529"/>
        </w:rPr>
      </w:pPr>
      <w:r w:rsidRPr="00077BB4">
        <w:rPr>
          <w:rFonts w:ascii="Roboto" w:hAnsi="Roboto"/>
          <w:color w:val="212529"/>
        </w:rPr>
        <w:t>6) информационные и иные связанные с ревизионной деятельностью и способствующие улучшению результатов финансово-хозяйственной деятельности кооперативов, союзов кооперативов услуги.</w:t>
      </w:r>
    </w:p>
    <w:p w14:paraId="1FED7B65" w14:textId="77777777" w:rsidR="005840BD" w:rsidRDefault="005762BF" w:rsidP="005840BD">
      <w:pPr>
        <w:ind w:firstLine="567"/>
        <w:rPr>
          <w:rFonts w:ascii="Roboto" w:hAnsi="Roboto"/>
          <w:color w:val="212529"/>
          <w:shd w:val="clear" w:color="auto" w:fill="FFFFFF"/>
        </w:rPr>
      </w:pPr>
      <w:r w:rsidRPr="005840BD">
        <w:rPr>
          <w:rFonts w:ascii="Roboto" w:hAnsi="Roboto"/>
          <w:b/>
          <w:bCs/>
          <w:shd w:val="clear" w:color="auto" w:fill="FFFFFF"/>
        </w:rPr>
        <w:t xml:space="preserve">Сельскохозяйственный потребительский кооператив (далее </w:t>
      </w:r>
      <w:proofErr w:type="spellStart"/>
      <w:r w:rsidRPr="005840BD">
        <w:rPr>
          <w:rFonts w:ascii="Roboto" w:hAnsi="Roboto"/>
          <w:b/>
          <w:bCs/>
          <w:shd w:val="clear" w:color="auto" w:fill="FFFFFF"/>
        </w:rPr>
        <w:t>СПоК</w:t>
      </w:r>
      <w:proofErr w:type="spellEnd"/>
      <w:r w:rsidRPr="005840BD">
        <w:rPr>
          <w:rFonts w:ascii="Roboto" w:hAnsi="Roboto"/>
          <w:b/>
          <w:bCs/>
          <w:shd w:val="clear" w:color="auto" w:fill="FFFFFF"/>
        </w:rPr>
        <w:t>) обязан быть членом ревизионного союза</w:t>
      </w:r>
      <w:r>
        <w:rPr>
          <w:rFonts w:ascii="Roboto" w:hAnsi="Roboto"/>
          <w:color w:val="212529"/>
          <w:shd w:val="clear" w:color="auto" w:fill="FFFFFF"/>
        </w:rPr>
        <w:t xml:space="preserve">, т.к. согласно пункту 3 статьи 33 Федерального закона о сельскохозяйственной кооперации, </w:t>
      </w:r>
      <w:proofErr w:type="spellStart"/>
      <w:r>
        <w:rPr>
          <w:rFonts w:ascii="Roboto" w:hAnsi="Roboto"/>
          <w:color w:val="212529"/>
          <w:shd w:val="clear" w:color="auto" w:fill="FFFFFF"/>
        </w:rPr>
        <w:t>СПоК</w:t>
      </w:r>
      <w:proofErr w:type="spellEnd"/>
      <w:r>
        <w:rPr>
          <w:rFonts w:ascii="Roboto" w:hAnsi="Roboto"/>
          <w:color w:val="212529"/>
          <w:shd w:val="clear" w:color="auto" w:fill="FFFFFF"/>
        </w:rPr>
        <w:t xml:space="preserve"> подлежит обязательной ревизии, проводимой ревизионным союзом, членом которого является кооператив.</w:t>
      </w:r>
    </w:p>
    <w:p w14:paraId="2D831A9E" w14:textId="77777777" w:rsidR="005840BD" w:rsidRDefault="005762BF" w:rsidP="005840BD">
      <w:pPr>
        <w:ind w:firstLine="567"/>
        <w:rPr>
          <w:rFonts w:ascii="Roboto" w:hAnsi="Roboto"/>
          <w:color w:val="212529"/>
          <w:shd w:val="clear" w:color="auto" w:fill="FFFFFF"/>
        </w:rPr>
      </w:pPr>
      <w:r w:rsidRPr="005840BD">
        <w:rPr>
          <w:rFonts w:ascii="Roboto" w:hAnsi="Roboto"/>
          <w:b/>
          <w:bCs/>
          <w:shd w:val="clear" w:color="auto" w:fill="FFFFFF"/>
        </w:rPr>
        <w:t>В ином случае кооператив подлежат ликвидации по решению суда</w:t>
      </w:r>
      <w:r>
        <w:rPr>
          <w:rFonts w:ascii="Roboto" w:hAnsi="Roboto"/>
          <w:color w:val="212529"/>
          <w:shd w:val="clear" w:color="auto" w:fill="FFFFFF"/>
        </w:rPr>
        <w:t>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Федерации. Кооператив не вправе одновременно являться членом более чем одного ревизионного союза. Вышедший из ревизионного союза кооператив обязан в срок не более чем 30 дней оформить свое членство в другом ревизионном союзе.</w:t>
      </w:r>
    </w:p>
    <w:p w14:paraId="41DAC0FF" w14:textId="77777777" w:rsidR="005840BD" w:rsidRDefault="005762BF" w:rsidP="005840BD">
      <w:pPr>
        <w:ind w:firstLine="567"/>
        <w:rPr>
          <w:rFonts w:ascii="Roboto" w:hAnsi="Roboto"/>
          <w:color w:val="212529"/>
          <w:shd w:val="clear" w:color="auto" w:fill="FFFFFF"/>
        </w:rPr>
      </w:pPr>
      <w:r w:rsidRPr="005840BD">
        <w:rPr>
          <w:rFonts w:ascii="Roboto" w:hAnsi="Roboto"/>
          <w:b/>
          <w:bCs/>
          <w:shd w:val="clear" w:color="auto" w:fill="FFFFFF"/>
        </w:rPr>
        <w:lastRenderedPageBreak/>
        <w:t>Кооператив подлежит обязательной ревизии один раз в два года (по итогам каждого финансового года)</w:t>
      </w:r>
      <w:r>
        <w:rPr>
          <w:rFonts w:ascii="Roboto" w:hAnsi="Roboto"/>
          <w:color w:val="212529"/>
          <w:shd w:val="clear" w:color="auto" w:fill="FFFFFF"/>
        </w:rPr>
        <w:t>.</w:t>
      </w:r>
      <w:r>
        <w:rPr>
          <w:rFonts w:ascii="Roboto" w:hAnsi="Roboto"/>
          <w:color w:val="FF0000"/>
          <w:shd w:val="clear" w:color="auto" w:fill="FFFFFF"/>
        </w:rPr>
        <w:t> </w:t>
      </w:r>
      <w:r w:rsidRPr="005840BD">
        <w:rPr>
          <w:rFonts w:ascii="Roboto" w:hAnsi="Roboto"/>
          <w:shd w:val="clear" w:color="auto" w:fill="FFFFFF"/>
        </w:rPr>
        <w:t>Подлежат ревизии каждый год кооперативы</w:t>
      </w:r>
      <w:r>
        <w:rPr>
          <w:rFonts w:ascii="Roboto" w:hAnsi="Roboto"/>
          <w:color w:val="212529"/>
          <w:shd w:val="clear" w:color="auto" w:fill="FFFFFF"/>
        </w:rPr>
        <w:t>, сумма активов баланса которых на конец отчетного года превышает в 100 тысяч раз установленный федеральным законом минимальный размер оплаты труда.</w:t>
      </w:r>
    </w:p>
    <w:p w14:paraId="60FB24C9" w14:textId="77777777" w:rsidR="005840BD" w:rsidRDefault="005762BF" w:rsidP="005840BD">
      <w:pPr>
        <w:ind w:firstLine="567"/>
        <w:rPr>
          <w:rFonts w:ascii="Roboto" w:hAnsi="Roboto"/>
          <w:color w:val="212529"/>
          <w:shd w:val="clear" w:color="auto" w:fill="FFFFFF"/>
        </w:rPr>
      </w:pPr>
      <w:r w:rsidRPr="005840BD">
        <w:rPr>
          <w:rFonts w:ascii="Roboto" w:hAnsi="Roboto"/>
          <w:shd w:val="clear" w:color="auto" w:fill="FFFFFF"/>
        </w:rPr>
        <w:t>Внеочередная ревизия </w:t>
      </w:r>
      <w:r>
        <w:rPr>
          <w:rFonts w:ascii="Roboto" w:hAnsi="Roboto"/>
          <w:color w:val="212529"/>
          <w:shd w:val="clear" w:color="auto" w:fill="FFFFFF"/>
        </w:rPr>
        <w:t>должна осуществляться ревизионным союзом по требованию правления кооператива или наблюдательного совета кооператива или группы лиц, составляющих одну десятую от числа членов кооператива или одну третью от числа ассоциированных членов кооператива.</w:t>
      </w:r>
    </w:p>
    <w:p w14:paraId="6CC96448" w14:textId="77777777" w:rsidR="005840BD" w:rsidRPr="005840BD" w:rsidRDefault="005762BF" w:rsidP="005840BD">
      <w:pPr>
        <w:ind w:firstLine="567"/>
        <w:rPr>
          <w:rFonts w:ascii="Roboto" w:hAnsi="Roboto"/>
          <w:color w:val="FF0000"/>
          <w:shd w:val="clear" w:color="auto" w:fill="FFFFFF"/>
        </w:rPr>
      </w:pPr>
      <w:r w:rsidRPr="005840BD">
        <w:rPr>
          <w:rFonts w:ascii="Roboto" w:hAnsi="Roboto"/>
          <w:color w:val="FF0000"/>
          <w:shd w:val="clear" w:color="auto" w:fill="FFFFFF"/>
        </w:rPr>
        <w:t xml:space="preserve">Заключение ревизионного союза является обязательным документом при получении гранта на развитие материально-технической базы </w:t>
      </w:r>
      <w:proofErr w:type="spellStart"/>
      <w:r w:rsidRPr="005840BD">
        <w:rPr>
          <w:rFonts w:ascii="Roboto" w:hAnsi="Roboto"/>
          <w:color w:val="FF0000"/>
          <w:shd w:val="clear" w:color="auto" w:fill="FFFFFF"/>
        </w:rPr>
        <w:t>СПоК</w:t>
      </w:r>
      <w:proofErr w:type="spellEnd"/>
      <w:r w:rsidRPr="005840BD">
        <w:rPr>
          <w:rFonts w:ascii="Roboto" w:hAnsi="Roboto"/>
          <w:color w:val="FF0000"/>
          <w:shd w:val="clear" w:color="auto" w:fill="FFFFFF"/>
        </w:rPr>
        <w:t>.</w:t>
      </w:r>
    </w:p>
    <w:p w14:paraId="1E607504" w14:textId="54AE9142" w:rsidR="00077BB4" w:rsidRPr="00077BB4" w:rsidRDefault="00077BB4" w:rsidP="00077BB4">
      <w:pPr>
        <w:rPr>
          <w:rFonts w:ascii="Roboto" w:hAnsi="Roboto"/>
          <w:color w:val="FF0000"/>
          <w:shd w:val="clear" w:color="auto" w:fill="FFFFFF"/>
        </w:rPr>
      </w:pPr>
      <w:proofErr w:type="spellStart"/>
      <w:r>
        <w:rPr>
          <w:rFonts w:ascii="Roboto" w:hAnsi="Roboto"/>
          <w:color w:val="FF0000"/>
          <w:shd w:val="clear" w:color="auto" w:fill="FFFFFF"/>
        </w:rPr>
        <w:t>СПоК</w:t>
      </w:r>
      <w:proofErr w:type="spellEnd"/>
      <w:r>
        <w:rPr>
          <w:rFonts w:ascii="Roboto" w:hAnsi="Roboto"/>
          <w:color w:val="FF0000"/>
          <w:shd w:val="clear" w:color="auto" w:fill="FFFFFF"/>
        </w:rPr>
        <w:t xml:space="preserve"> может стать членом любого ревизионного союза на свой выбор.</w:t>
      </w:r>
    </w:p>
    <w:p w14:paraId="740D8633" w14:textId="45E2592C" w:rsidR="005762BF" w:rsidRPr="00077BB4" w:rsidRDefault="005762BF">
      <w:pPr>
        <w:rPr>
          <w:rFonts w:ascii="Roboto" w:hAnsi="Roboto"/>
          <w:color w:val="FF0000"/>
          <w:shd w:val="clear" w:color="auto" w:fill="FFFFFF"/>
        </w:rPr>
      </w:pPr>
    </w:p>
    <w:p w14:paraId="1783D690" w14:textId="77777777" w:rsidR="005762BF" w:rsidRPr="005762BF" w:rsidRDefault="005762BF"/>
    <w:sectPr w:rsidR="005762BF" w:rsidRPr="0057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BF"/>
    <w:rsid w:val="00077BB4"/>
    <w:rsid w:val="005762BF"/>
    <w:rsid w:val="005840BD"/>
    <w:rsid w:val="00C74484"/>
    <w:rsid w:val="00E51903"/>
    <w:rsid w:val="00E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C6F"/>
  <w15:chartTrackingRefBased/>
  <w15:docId w15:val="{BB5B6ACB-8EA4-43C1-B961-1FE67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Абакан Центр</dc:creator>
  <cp:keywords/>
  <dc:description/>
  <cp:lastModifiedBy>Абакан Центр</cp:lastModifiedBy>
  <cp:revision>3</cp:revision>
  <dcterms:created xsi:type="dcterms:W3CDTF">2022-10-19T06:45:00Z</dcterms:created>
  <dcterms:modified xsi:type="dcterms:W3CDTF">2022-10-20T06:33:00Z</dcterms:modified>
</cp:coreProperties>
</file>